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D16" w:rsidRPr="00095D16" w:rsidRDefault="00095D16" w:rsidP="00095D16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b/>
          <w:color w:val="402A18"/>
          <w:sz w:val="24"/>
          <w:szCs w:val="24"/>
          <w:lang w:eastAsia="ru-RU"/>
        </w:rPr>
        <w:t xml:space="preserve">Лекция 13 </w:t>
      </w:r>
      <w:r w:rsidRPr="00095D16">
        <w:rPr>
          <w:rFonts w:ascii="Times New Roman" w:eastAsia="Times New Roman" w:hAnsi="Times New Roman" w:cs="Times New Roman"/>
          <w:b/>
          <w:color w:val="402A18"/>
          <w:sz w:val="24"/>
          <w:szCs w:val="24"/>
          <w:lang w:eastAsia="ru-RU"/>
        </w:rPr>
        <w:t>Финансовая реструктуризация корпорации.</w:t>
      </w:r>
    </w:p>
    <w:p w:rsidR="00095D16" w:rsidRPr="00095D16" w:rsidRDefault="00095D16" w:rsidP="00095D16">
      <w:pPr>
        <w:spacing w:after="300" w:line="240" w:lineRule="auto"/>
        <w:jc w:val="both"/>
        <w:rPr>
          <w:rFonts w:ascii="Arial" w:eastAsia="Times New Roman" w:hAnsi="Arial" w:cs="Arial"/>
          <w:color w:val="402A18"/>
          <w:sz w:val="21"/>
          <w:szCs w:val="21"/>
          <w:lang w:eastAsia="ru-RU"/>
        </w:rPr>
      </w:pPr>
      <w:r w:rsidRPr="00095D16">
        <w:rPr>
          <w:rFonts w:ascii="Arial" w:eastAsia="Times New Roman" w:hAnsi="Arial" w:cs="Arial"/>
          <w:color w:val="402A18"/>
          <w:sz w:val="21"/>
          <w:szCs w:val="21"/>
          <w:lang w:eastAsia="ru-RU"/>
        </w:rPr>
        <w:t> </w:t>
      </w:r>
    </w:p>
    <w:p w:rsidR="00095D16" w:rsidRPr="00095D16" w:rsidRDefault="00095D16" w:rsidP="00095D16">
      <w:pPr>
        <w:pStyle w:val="a3"/>
        <w:numPr>
          <w:ilvl w:val="0"/>
          <w:numId w:val="1"/>
        </w:num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Необходимость, сущность и цель реструктуризации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 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Стабилизация отечественной экономики и постепенное наращивание экономического потенциала страны непосредственно связаны с реализацией активной структурной политики — ключевого элемента общей стратегии развития первичных звеньев (предприятий, организаций) и общественного производства в целом.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Современное состояние экономики на макро- и микроуровне характеризуется деформированной структурой производства. Поэтому одной из стратегических задач более эффективного развития производственного потенциала является его структурная перестройка. Последнюю можно осуществить, с одной стороны, с помощью проведения эффективной политики реструктуризации и санации потенциально конкурентоспособных предприятий, а с другой — путем ликвидации (полного перепрофилирования) убыточных и обанкротившихся предприятий.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Процесс реструктуризации можно рассматривать как способ снятия противоречий между требованиями рынка и устаревшей логикой действий предприятия. По существу, реструктуризация предприятия — это осуществление организационно-экономических, правовых и технических мероприятий, направленных на: изменение структуры предприятия, управления им, форм собственности, организационно-правовых форм; финансовое оздоровление, увеличение объема выпуска конкурентоспособной продукции, повышение эффективности производства.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Целью реструктуризации является создание полноценных субъектов предпринимательской деятельности, способных эффективно функционировать в условиях рыночной экономики и производить конкурентоспособную продукцию, отвечающую требованиям товарных рынков. Следовательно, процедуру реструктуризации можно </w:t>
      </w:r>
      <w:proofErr w:type="gramStart"/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определить</w:t>
      </w:r>
      <w:proofErr w:type="gramEnd"/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 как комплекс мероприятий, направленных на восстановление устойчивой технической, экономической и финансовой жизнедеятельности предприятий.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 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Формы и виды реструктуризации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 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Реструктуризация предприятия обычно, предусматривает решение двух основных задач: во-первых, обеспечить его выживание в недалеком будущем; во-вторых, восстановить его конкурентоспособность на длительную перспективу. В соответствии с этими задачами и выделят такие типы реструктуризации предприятий и организаций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В процессе оперативной реструктуризации предприятия (организации) особое внимание уделяется решению основным проблемам: 1) обеспечение ликвидности и 2) существенное улучшение результатов его (ее) деятельности. Такая реструктуризация проходит обычно в течение 3—4 месяцев и предусматривает резкое повышение эффективности собственной деятельности предприятия. Последнее достигается путем проведения комплекса оперативных мер представленных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lastRenderedPageBreak/>
        <w:t>Однако если процесс преобразования предприятия (организации) ограничить лишь оперативной реструктуризацией, то оно (она) вскоре неизбежно вновь окажется в кризисном состоянии.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Стратегическая реструктуризация предприятия направлена на обеспечение долговременной его конкурентоспособности на отечественном и мировом рынках. Для достижения этого необходимо четко определить стратегическую цель реструктуризации предприятия (организации). Всесторонне обоснованная цель реструктуризации конкретного субъекта хозяйствования может быть сформулирована в общем виде следующим образом: продукция предприятия и результат деятельности организации должны соответствовать текущему платежеспособному спросу на рынке. Предприятие, удовлетворяющее этому требованию, с одной стороны сохраняет централизованный контроль в наиболее важных сферах деятельности, а с другой — возрождается благодаря проведению активной научно-технической и рыночной стратегии в пределах товарной группы. Как правило, кризисное состояние предприятия наступает вследствие не одной, а нескольких причин. Чем больше их бывает, тем медленнее становится реакция субъектов хозяйствования на изменения типа хозяйственной системы.</w:t>
      </w:r>
    </w:p>
    <w:p w:rsidR="00095D16" w:rsidRPr="00095D16" w:rsidRDefault="00095D16" w:rsidP="00095D16">
      <w:pPr>
        <w:spacing w:after="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Организационно-правовой вид реструктуризации предусматривает коммерциализацию и </w:t>
      </w:r>
      <w:proofErr w:type="spellStart"/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корпоратизацию</w:t>
      </w:r>
      <w:proofErr w:type="spellEnd"/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 деятельности, изменения в организационной структуре субъекта хозяйствования, смену собственности на государственном предприятии</w:t>
      </w: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br/>
        <w:t>(в учреждении).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Управленческая реструктуризация связана с подготовкой и переподготовкой персонала с ориентацией на конкурентоспособное функционирование предприятия, современную маркетинговую, инновационную и техническую его политику.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Техническая реструктуризация призвана обеспечить такое состояние предприятия, при котором оно достигает соответствующего уровня производственного потенциала, технологии, «ноу-хау», управленческих навыков, квалификации персонала, эффективных систем снабжения и логистики, т. е. всего того, что позволяет данному предприятию выходить на рынок с эффективной конкурентоспособной продукцией.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Экономическая реструктуризация должна обеспечить такой уровень рентабельности производства (деятельности), которая соответствует современным условиям хозяйствования. Это требует достижения определенного уровня текущих и капитальных затрат, гибкого ценообразования и достаточного объема продажи товаров.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Финансовая реструктуризация означает формирование такой структуры баланса, при которой показатели ликвидности и платежеспособности удовлетворяет требованиям рынка, а также не существует проблем с погашением кредитов, других долговых обязательств и выплатой процентов по ним.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Суть и содержание необходимой реструктуризации зависят от характера проблем предприятия. Иногда предприятие нуждается лишь в частичной или так называемой ограниченной реструктуризации для восстановления экономической и технической жизнеспособности. При этом предприятие устанавливает для себя определенные стандарты (ориентиры), являющиеся конечной целью реализации соответствующего типа реформирования. Такими ориентирами могут быть уровень финансового </w:t>
      </w:r>
      <w:proofErr w:type="spellStart"/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ливериджа</w:t>
      </w:r>
      <w:proofErr w:type="spellEnd"/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 (соотношение заемных и собственных средств), размер рабочего капитала предприятия, а также коэффициент покрытия долгов.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Для достижения установленных значений могут использоваться такие мероприятия, как реструктуризация (переоформление) долгов, дополнительная эмиссия ценных бумаг, переоценка активов, ликвидация, инкассирование, дебиторской задолженности и т. п. Когда проблемы </w:t>
      </w: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lastRenderedPageBreak/>
        <w:t>предприятия являются более существенными, тогда оно должно осуществить так называемую всестороннюю реструктуризацию. Вполне очевидно, что этот тип реформирования включает и финансовую реструктуризацию.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Всестороння реструктуризация охватывает разработку организационно структуры, соответствующей продуктовой, трудовой, технической и технологической политики, изменения в менеджменте, организации деятельности фирмы и т. п. Такая глубокая реструктуризация предприятия или другой предпринимательской структуры длится в большинстве случаев до трех лет.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В процессе обоснования видов, форм и степени реструктуризации того или иного субъекта хозяйствования необходимо прежде всего глубоко проанализировать его технико-экономическое и финансовое положение. Первый вопрос, на который необходимо найти ответ, — это определить вид продукции, который будет изготовлять предприятие после реструктуризации с целью восстановления своего потенциала и нормального функционирования.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Этому должен предшествовать анализ всех направлений деятельности предприятия по критерию конкурентоспособности продукции (цена, качество), доли рынка, структуры затрат и прибыльности. Прежде всего анализируют такие альтернативы: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если прибыльность производства определенной продукции нельзя восстановить по причине низкого качества, этой продукции устаревшей технологии, высокой себестоимости, низкого уровня использования производственных мощности, что делает невозможным обеспечение ожидаемой экономии ресурсов в связи с увеличение масштабов производства и т. п., то производство нужно прекратить;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для освобождающихся ресурсов (производственные мощности, «ноу-хау», управленческий и трудовой потенциал) определяются новые перспективные виды продукции, производство которых обеспечит необходимую рентабельность вложенного капитала с учетом стоимости реструктуризации;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если же производство не может быть восстановлено даже при условии реструктуризации технической базы и перепрофилирования персонала, тогда предприятие подлежит закрытию, а неэкономичное и устаревшее оборудование и наличные активы должны быть проданы (реализованы), а производственные площади сданы в аренду.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В процессе реструктуризации стратегию ее реализации необходимо усиливать мероприятиями по трем основным направлениям: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уменьшение затрат и повышение эффективности производства и производительности труда, снижение энергоемкости производства, усиление контроля за качеством продукции;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внедрение новой технологии, целесообразность которой должна быть тщательно обоснована;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модернизация или замена оборудования: в большинстве случаев модернизация выгоднее замены по критерию затрат и с точки зрения стратегии развития предприятия.</w:t>
      </w:r>
    </w:p>
    <w:p w:rsidR="00095D16" w:rsidRPr="00F078BB" w:rsidRDefault="00095D16" w:rsidP="00095D16">
      <w:pPr>
        <w:ind w:left="-851"/>
        <w:jc w:val="center"/>
        <w:rPr>
          <w:b/>
          <w:sz w:val="28"/>
          <w:szCs w:val="28"/>
        </w:rPr>
      </w:pPr>
      <w:r w:rsidRPr="00F078BB">
        <w:rPr>
          <w:b/>
          <w:sz w:val="28"/>
          <w:szCs w:val="28"/>
        </w:rPr>
        <w:t>Задания для самостоятельной работы:</w:t>
      </w:r>
    </w:p>
    <w:p w:rsidR="00095D16" w:rsidRDefault="00095D16" w:rsidP="00095D16">
      <w:pPr>
        <w:shd w:val="clear" w:color="auto" w:fill="FFFFFF"/>
        <w:spacing w:before="400"/>
        <w:ind w:left="-851"/>
        <w:jc w:val="both"/>
        <w:rPr>
          <w:color w:val="2E5C8A"/>
          <w:sz w:val="27"/>
          <w:szCs w:val="27"/>
          <w:lang w:eastAsia="ru-RU"/>
        </w:rPr>
      </w:pPr>
      <w:r>
        <w:rPr>
          <w:color w:val="2E5C8A"/>
          <w:sz w:val="27"/>
          <w:szCs w:val="27"/>
          <w:lang w:eastAsia="ru-RU"/>
        </w:rPr>
        <w:lastRenderedPageBreak/>
        <w:t xml:space="preserve">Подготовить письменно в печатном </w:t>
      </w:r>
      <w:proofErr w:type="gramStart"/>
      <w:r>
        <w:rPr>
          <w:color w:val="2E5C8A"/>
          <w:sz w:val="27"/>
          <w:szCs w:val="27"/>
          <w:lang w:eastAsia="ru-RU"/>
        </w:rPr>
        <w:t>виде,  правильное</w:t>
      </w:r>
      <w:proofErr w:type="gramEnd"/>
      <w:r>
        <w:rPr>
          <w:color w:val="2E5C8A"/>
          <w:sz w:val="27"/>
          <w:szCs w:val="27"/>
          <w:lang w:eastAsia="ru-RU"/>
        </w:rPr>
        <w:t xml:space="preserve"> оформления</w:t>
      </w:r>
    </w:p>
    <w:p w:rsidR="00095D16" w:rsidRPr="00613FDA" w:rsidRDefault="00095D16" w:rsidP="00095D16">
      <w:pPr>
        <w:shd w:val="clear" w:color="auto" w:fill="FFFFFF"/>
        <w:spacing w:before="400"/>
        <w:ind w:left="-851"/>
        <w:jc w:val="both"/>
        <w:rPr>
          <w:rFonts w:ascii="Arial" w:hAnsi="Arial" w:cs="Arial"/>
          <w:color w:val="595959"/>
          <w:sz w:val="24"/>
          <w:szCs w:val="24"/>
          <w:lang w:eastAsia="ru-RU"/>
        </w:rPr>
      </w:pPr>
      <w:r>
        <w:rPr>
          <w:color w:val="2E5C8A"/>
          <w:sz w:val="27"/>
          <w:szCs w:val="27"/>
          <w:lang w:eastAsia="ru-RU"/>
        </w:rPr>
        <w:t xml:space="preserve">Расписать: 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>
        <w:t>1</w:t>
      </w:r>
      <w:bookmarkStart w:id="0" w:name="_GoBack"/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.</w:t>
      </w: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Понятие и виды реструктуризации корпорации. 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2</w:t>
      </w: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 xml:space="preserve">Финансовая реструктуризация: классификация и этапы. </w:t>
      </w:r>
    </w:p>
    <w:p w:rsidR="00095D16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3.</w:t>
      </w: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Прямые и косвенные издержки банкротства. П</w:t>
      </w:r>
    </w:p>
    <w:p w:rsidR="000E601A" w:rsidRPr="00095D16" w:rsidRDefault="00095D16" w:rsidP="00095D16">
      <w:pPr>
        <w:spacing w:after="300" w:line="240" w:lineRule="auto"/>
        <w:ind w:left="-709" w:firstLine="1069"/>
        <w:jc w:val="both"/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</w:pP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4П</w:t>
      </w:r>
      <w:r w:rsidRPr="00095D16">
        <w:rPr>
          <w:rFonts w:ascii="Times New Roman" w:eastAsia="Times New Roman" w:hAnsi="Times New Roman" w:cs="Times New Roman"/>
          <w:color w:val="402A18"/>
          <w:sz w:val="24"/>
          <w:szCs w:val="24"/>
          <w:lang w:eastAsia="ru-RU"/>
        </w:rPr>
        <w:t>ризнаки и принципы банкротства.</w:t>
      </w:r>
      <w:bookmarkEnd w:id="0"/>
    </w:p>
    <w:sectPr w:rsidR="000E601A" w:rsidRPr="00095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870862"/>
    <w:multiLevelType w:val="hybridMultilevel"/>
    <w:tmpl w:val="FA8A14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8AF"/>
    <w:rsid w:val="00095D16"/>
    <w:rsid w:val="000E601A"/>
    <w:rsid w:val="00540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FB182"/>
  <w15:chartTrackingRefBased/>
  <w15:docId w15:val="{EC8787D5-D265-4B4B-84AB-110FA25CB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5D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5D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095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665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1349</Words>
  <Characters>7693</Characters>
  <Application>Microsoft Office Word</Application>
  <DocSecurity>0</DocSecurity>
  <Lines>64</Lines>
  <Paragraphs>18</Paragraphs>
  <ScaleCrop>false</ScaleCrop>
  <Company/>
  <LinksUpToDate>false</LinksUpToDate>
  <CharactersWithSpaces>9024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2025-09-29T05:31:00Z</dcterms:created>
  <dcterms:modified xsi:type="dcterms:W3CDTF">2025-09-29T05:35:00Z</dcterms:modified>
</cp:coreProperties>
</file>